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F4" w:rsidRDefault="002B28DE" w:rsidP="00F064F4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064F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</w:t>
      </w:r>
      <w:r w:rsidR="00F064F4" w:rsidRPr="00A20A5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 21.01 - 0</w:t>
      </w:r>
      <w:r w:rsidR="00A20A5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</w:t>
      </w:r>
      <w:r w:rsidR="00F064F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2977"/>
        <w:gridCol w:w="7444"/>
      </w:tblGrid>
      <w:tr w:rsidR="00AB5C0C" w:rsidTr="00AB5C0C">
        <w:trPr>
          <w:trHeight w:val="2552"/>
        </w:trPr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5C0C" w:rsidRPr="00A817FB" w:rsidRDefault="00AB5C0C" w:rsidP="00A817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A817FB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67945</wp:posOffset>
                  </wp:positionV>
                  <wp:extent cx="1555115" cy="1428750"/>
                  <wp:effectExtent l="0" t="0" r="6985" b="0"/>
                  <wp:wrapTight wrapText="bothSides">
                    <wp:wrapPolygon edited="0">
                      <wp:start x="0" y="0"/>
                      <wp:lineTo x="0" y="21312"/>
                      <wp:lineTo x="21432" y="21312"/>
                      <wp:lineTo x="21432" y="0"/>
                      <wp:lineTo x="0" y="0"/>
                    </wp:wrapPolygon>
                  </wp:wrapTight>
                  <wp:docPr id="3" name="Рисунок 3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5C0C" w:rsidRDefault="00AB5C0C" w:rsidP="008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Силабус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навчальної дисципліни</w:t>
            </w:r>
          </w:p>
          <w:p w:rsidR="00AB5C0C" w:rsidRPr="003D0954" w:rsidRDefault="003D0954" w:rsidP="00F02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54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ХІМІЯ </w:t>
            </w:r>
            <w:r w:rsidRPr="003D0954">
              <w:rPr>
                <w:rFonts w:ascii="Times New Roman" w:hAnsi="Times New Roman"/>
                <w:b/>
                <w:sz w:val="28"/>
                <w:szCs w:val="28"/>
              </w:rPr>
              <w:t>МАСТИЛЬНИХ МАТЕРІАЛІВ</w:t>
            </w:r>
            <w:r w:rsidRPr="003D0954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AB5C0C" w:rsidRDefault="00AB5C0C" w:rsidP="008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Освітньо-п</w:t>
            </w:r>
            <w:r w:rsidR="00B27413">
              <w:rPr>
                <w:rFonts w:ascii="Times New Roman" w:hAnsi="Times New Roman"/>
                <w:b/>
                <w:sz w:val="24"/>
                <w:szCs w:val="24"/>
              </w:rPr>
              <w:t>рофесійна програма: Хімічні технології палива та вуглецевих матеріалів</w:t>
            </w:r>
          </w:p>
          <w:p w:rsidR="00AB5C0C" w:rsidRDefault="00AB5C0C" w:rsidP="008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Спеціальність: </w:t>
            </w:r>
            <w:r w:rsidR="00B27413">
              <w:rPr>
                <w:rFonts w:ascii="Times New Roman" w:hAnsi="Times New Roman"/>
                <w:b/>
                <w:sz w:val="24"/>
                <w:szCs w:val="24"/>
              </w:rPr>
              <w:t>161 Хімічні технології та інженерія</w:t>
            </w:r>
          </w:p>
          <w:p w:rsidR="00AB5C0C" w:rsidRPr="00102B7E" w:rsidRDefault="00AB5C0C" w:rsidP="00AB5C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Галузь знань: </w:t>
            </w:r>
            <w:r w:rsidR="00B27413">
              <w:rPr>
                <w:rFonts w:ascii="Times New Roman" w:hAnsi="Times New Roman"/>
                <w:b/>
                <w:sz w:val="24"/>
                <w:szCs w:val="24"/>
              </w:rPr>
              <w:t>16 Хімічна та біоінженерія</w:t>
            </w:r>
          </w:p>
        </w:tc>
      </w:tr>
      <w:tr w:rsidR="00FE5E5E" w:rsidTr="00AB5C0C">
        <w:trPr>
          <w:trHeight w:hRule="exact" w:val="34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E5E5E" w:rsidRPr="003A4229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Рівень вищої освіти</w:t>
            </w:r>
          </w:p>
        </w:tc>
        <w:tc>
          <w:tcPr>
            <w:tcW w:w="7444" w:type="dxa"/>
            <w:tcBorders>
              <w:top w:val="single" w:sz="4" w:space="0" w:color="auto"/>
            </w:tcBorders>
          </w:tcPr>
          <w:p w:rsidR="00FE5E5E" w:rsidRDefault="00606397" w:rsidP="00CC0E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Перший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 бакалаврський</w:t>
            </w:r>
            <w:r w:rsidR="00B2741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E5E5E" w:rsidTr="00AB5C0C">
        <w:trPr>
          <w:trHeight w:hRule="exact" w:val="629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3A4229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7444" w:type="dxa"/>
          </w:tcPr>
          <w:p w:rsidR="00FE5E5E" w:rsidRPr="00244F04" w:rsidRDefault="00CC0EA3" w:rsidP="00244F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Професійно-орієнтована н</w:t>
            </w:r>
            <w:r w:rsidRPr="00A81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авчальна дисципліна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вибір</w:t>
            </w:r>
            <w:r w:rsidRPr="00A81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кового компонента</w:t>
            </w:r>
          </w:p>
        </w:tc>
      </w:tr>
      <w:tr w:rsidR="00FE5E5E" w:rsidTr="00AB5C0C">
        <w:trPr>
          <w:trHeight w:hRule="exact" w:val="340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3A4229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7444" w:type="dxa"/>
          </w:tcPr>
          <w:p w:rsidR="00FE5E5E" w:rsidRPr="004846F8" w:rsidRDefault="004846F8" w:rsidP="000530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46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осінній</w:t>
            </w:r>
          </w:p>
        </w:tc>
      </w:tr>
      <w:tr w:rsidR="00FE5E5E" w:rsidTr="00AB5C0C">
        <w:trPr>
          <w:trHeight w:val="850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A20A5D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Обсяг дисципліни, кредити ЄКТС</w:t>
            </w:r>
            <w:r w:rsidRPr="00A20A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="00AB5C0C">
              <w:rPr>
                <w:rFonts w:ascii="Times New Roman" w:hAnsi="Times New Roman"/>
                <w:b/>
                <w:sz w:val="24"/>
                <w:szCs w:val="24"/>
              </w:rPr>
              <w:t>загальна кільк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ість годин</w:t>
            </w:r>
          </w:p>
        </w:tc>
        <w:tc>
          <w:tcPr>
            <w:tcW w:w="7444" w:type="dxa"/>
          </w:tcPr>
          <w:p w:rsidR="00FE5E5E" w:rsidRPr="00F0449C" w:rsidRDefault="00F02A10" w:rsidP="00F044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6063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,0</w:t>
            </w:r>
            <w:r w:rsidR="00F0449C" w:rsidRPr="00F044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</w:tr>
      <w:tr w:rsidR="00FE5E5E" w:rsidTr="00AB5C0C">
        <w:trPr>
          <w:trHeight w:hRule="exact" w:val="340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3A4229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7444" w:type="dxa"/>
          </w:tcPr>
          <w:p w:rsidR="00FE5E5E" w:rsidRPr="00F0449C" w:rsidRDefault="00F0449C" w:rsidP="005F5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44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українська</w:t>
            </w:r>
          </w:p>
        </w:tc>
      </w:tr>
      <w:tr w:rsidR="00FE5E5E" w:rsidTr="007C368D">
        <w:trPr>
          <w:trHeight w:val="915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Що буде вивчатися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(предмет вивчення)</w:t>
            </w:r>
          </w:p>
        </w:tc>
        <w:tc>
          <w:tcPr>
            <w:tcW w:w="7444" w:type="dxa"/>
          </w:tcPr>
          <w:p w:rsidR="00FE5E5E" w:rsidRPr="005B32E5" w:rsidRDefault="000530DC" w:rsidP="000530DC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Хімічний та вуглеводневий склад мастильних матеріалів, </w:t>
            </w:r>
            <w:r w:rsidR="00F02A10" w:rsidRPr="005B32E5">
              <w:rPr>
                <w:rFonts w:ascii="Times New Roman" w:hAnsi="Times New Roman"/>
                <w:bCs/>
                <w:sz w:val="24"/>
                <w:szCs w:val="24"/>
              </w:rPr>
              <w:t>взаємозв’язок між вуглеводневим складом мастильних матеріалів та їх експлуатаційними властивостями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E5E5E" w:rsidTr="00AB5C0C">
        <w:trPr>
          <w:trHeight w:val="551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Чому це цікаво/треба вивчати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(мета)</w:t>
            </w:r>
          </w:p>
        </w:tc>
        <w:tc>
          <w:tcPr>
            <w:tcW w:w="7444" w:type="dxa"/>
          </w:tcPr>
          <w:p w:rsidR="00FE5E5E" w:rsidRPr="000530DC" w:rsidRDefault="000530DC" w:rsidP="000530DC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0DC">
              <w:rPr>
                <w:rFonts w:ascii="Times New Roman" w:hAnsi="Times New Roman"/>
                <w:sz w:val="24"/>
                <w:szCs w:val="24"/>
              </w:rPr>
              <w:t>Метою викладання дисципліни є формування фундаментального світогляду фахівця в галузі хімії та хімічної технології мастильних матеріалів.</w:t>
            </w:r>
          </w:p>
        </w:tc>
      </w:tr>
      <w:tr w:rsidR="00FE5E5E" w:rsidTr="00AB5C0C">
        <w:trPr>
          <w:trHeight w:val="591"/>
        </w:trPr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FE5E5E" w:rsidRPr="00CE479B" w:rsidRDefault="00FE5E5E" w:rsidP="00852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444" w:type="dxa"/>
            <w:vAlign w:val="center"/>
          </w:tcPr>
          <w:p w:rsidR="0067495E" w:rsidRPr="0067495E" w:rsidRDefault="0067495E" w:rsidP="0067495E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7495E">
              <w:rPr>
                <w:rFonts w:ascii="Times New Roman" w:hAnsi="Times New Roman"/>
                <w:iCs/>
                <w:sz w:val="24"/>
                <w:szCs w:val="24"/>
              </w:rPr>
              <w:t>У результаті вивчення даної навча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льної дисципліни студент буде</w:t>
            </w:r>
          </w:p>
          <w:p w:rsidR="0067495E" w:rsidRPr="0067495E" w:rsidRDefault="000E699B" w:rsidP="0067495E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</w:t>
            </w:r>
            <w:r w:rsidR="0067495E" w:rsidRPr="0067495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нати:</w:t>
            </w:r>
            <w:r w:rsidR="0067495E" w:rsidRPr="0067495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ab/>
            </w:r>
          </w:p>
          <w:p w:rsidR="005B32E5" w:rsidRDefault="005B32E5" w:rsidP="005B32E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E5">
              <w:rPr>
                <w:rFonts w:ascii="Times New Roman" w:hAnsi="Times New Roman"/>
                <w:sz w:val="24"/>
                <w:szCs w:val="24"/>
              </w:rPr>
              <w:t xml:space="preserve">- фізичні і хімічні властивості алканів, циклонів, як складової частини </w:t>
            </w:r>
            <w:r w:rsidRPr="005B32E5">
              <w:rPr>
                <w:rFonts w:ascii="Times New Roman" w:hAnsi="Times New Roman"/>
                <w:bCs/>
                <w:sz w:val="24"/>
                <w:szCs w:val="24"/>
              </w:rPr>
              <w:t>мастильних матеріалів</w:t>
            </w:r>
            <w:r w:rsidRPr="005B32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30DC" w:rsidRPr="005B32E5" w:rsidRDefault="000530DC" w:rsidP="00053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E5">
              <w:rPr>
                <w:rFonts w:ascii="Times New Roman" w:hAnsi="Times New Roman"/>
                <w:sz w:val="24"/>
                <w:szCs w:val="24"/>
              </w:rPr>
              <w:t xml:space="preserve">- технічні вимоги до якості </w:t>
            </w:r>
            <w:r w:rsidRPr="005B32E5">
              <w:rPr>
                <w:rFonts w:ascii="Times New Roman" w:hAnsi="Times New Roman"/>
                <w:bCs/>
                <w:sz w:val="24"/>
                <w:szCs w:val="24"/>
              </w:rPr>
              <w:t>мастильних матеріалів</w:t>
            </w:r>
            <w:r w:rsidRPr="005B32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32E5" w:rsidRPr="00CB6694" w:rsidRDefault="005B32E5" w:rsidP="00CB669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E5">
              <w:rPr>
                <w:rFonts w:ascii="Times New Roman" w:hAnsi="Times New Roman"/>
                <w:sz w:val="24"/>
                <w:szCs w:val="24"/>
              </w:rPr>
              <w:t xml:space="preserve">- фізичні і хімічні властивості вуглеводнів, як складової частини </w:t>
            </w:r>
            <w:r w:rsidRPr="00CB6694">
              <w:rPr>
                <w:rFonts w:ascii="Times New Roman" w:hAnsi="Times New Roman"/>
                <w:sz w:val="24"/>
                <w:szCs w:val="24"/>
              </w:rPr>
              <w:t>мастильних матеріалів;</w:t>
            </w:r>
          </w:p>
          <w:p w:rsidR="00CB6694" w:rsidRPr="00CB6694" w:rsidRDefault="00CB6694" w:rsidP="00CB6694">
            <w:pPr>
              <w:tabs>
                <w:tab w:val="left" w:pos="993"/>
                <w:tab w:val="left" w:pos="1080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B6694">
              <w:rPr>
                <w:rFonts w:ascii="Times New Roman" w:hAnsi="Times New Roman"/>
                <w:sz w:val="24"/>
                <w:szCs w:val="24"/>
              </w:rPr>
              <w:t>фізичні і хімічні властивості нафтенових, парафінових вуглеводнів, як складової частини олив;</w:t>
            </w:r>
          </w:p>
          <w:p w:rsidR="005B32E5" w:rsidRPr="00CB6694" w:rsidRDefault="005B32E5" w:rsidP="00CB6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69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- </w:t>
            </w:r>
            <w:r w:rsidR="00CB6694" w:rsidRPr="00CB669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хімічний склад </w:t>
            </w:r>
            <w:r w:rsidRPr="00CB6694">
              <w:rPr>
                <w:rFonts w:ascii="Times New Roman" w:hAnsi="Times New Roman"/>
                <w:spacing w:val="-10"/>
                <w:sz w:val="24"/>
                <w:szCs w:val="24"/>
              </w:rPr>
              <w:t>мінеральних олив і їх компонентний склад;</w:t>
            </w:r>
          </w:p>
          <w:p w:rsidR="005B32E5" w:rsidRPr="005B32E5" w:rsidRDefault="005B32E5" w:rsidP="005B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E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- </w:t>
            </w:r>
            <w:r w:rsidR="00CB669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хімію </w:t>
            </w:r>
            <w:r w:rsidRPr="005B32E5">
              <w:rPr>
                <w:rFonts w:ascii="Times New Roman" w:hAnsi="Times New Roman"/>
                <w:spacing w:val="-10"/>
                <w:sz w:val="24"/>
                <w:szCs w:val="24"/>
              </w:rPr>
              <w:t>синтетичних олив і їх компонентний склад;</w:t>
            </w:r>
          </w:p>
          <w:p w:rsidR="0067495E" w:rsidRPr="0067495E" w:rsidRDefault="0067495E" w:rsidP="0067495E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7495E">
              <w:rPr>
                <w:rFonts w:ascii="Times New Roman" w:hAnsi="Times New Roman"/>
                <w:iCs/>
                <w:sz w:val="24"/>
                <w:szCs w:val="24"/>
              </w:rPr>
              <w:t>У результаті вивчення даної навча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льної дисципліни студент буде</w:t>
            </w:r>
          </w:p>
          <w:p w:rsidR="00FE5E5E" w:rsidRDefault="000E699B" w:rsidP="005B32E5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67495E" w:rsidRPr="0067495E">
              <w:rPr>
                <w:rFonts w:ascii="Times New Roman" w:hAnsi="Times New Roman"/>
                <w:b/>
                <w:bCs/>
                <w:sz w:val="24"/>
                <w:szCs w:val="24"/>
              </w:rPr>
              <w:t>міти:</w:t>
            </w:r>
            <w:r w:rsidR="00A93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694" w:rsidRDefault="00CB6694" w:rsidP="00CB6694">
            <w:pPr>
              <w:pStyle w:val="21"/>
              <w:tabs>
                <w:tab w:val="left" w:pos="770"/>
              </w:tabs>
              <w:snapToGrid w:val="0"/>
              <w:ind w:firstLine="0"/>
              <w:rPr>
                <w:sz w:val="24"/>
              </w:rPr>
            </w:pPr>
            <w:r w:rsidRPr="00CB6694">
              <w:rPr>
                <w:sz w:val="24"/>
              </w:rPr>
              <w:t>- самостійно визначати груповий та хімічний склад масляного дистиляту</w:t>
            </w:r>
            <w:r>
              <w:rPr>
                <w:sz w:val="24"/>
              </w:rPr>
              <w:t>, мастильних матеріалів</w:t>
            </w:r>
            <w:r w:rsidRPr="00CB6694">
              <w:rPr>
                <w:sz w:val="24"/>
              </w:rPr>
              <w:t>;</w:t>
            </w:r>
          </w:p>
          <w:p w:rsidR="00CB6694" w:rsidRPr="00CB6694" w:rsidRDefault="00CB6694" w:rsidP="00CB6694">
            <w:pPr>
              <w:pStyle w:val="21"/>
              <w:tabs>
                <w:tab w:val="left" w:pos="770"/>
              </w:tabs>
              <w:snapToGrid w:val="0"/>
              <w:ind w:firstLine="0"/>
              <w:rPr>
                <w:sz w:val="24"/>
              </w:rPr>
            </w:pPr>
            <w:r w:rsidRPr="00CB6694">
              <w:rPr>
                <w:sz w:val="24"/>
              </w:rPr>
              <w:t>- прогнозувати зв'язок між експлуатаційними властивостями та хімічним складом мастильних матеріалів;</w:t>
            </w:r>
          </w:p>
          <w:p w:rsidR="00CB6694" w:rsidRPr="00CB6694" w:rsidRDefault="00CB6694" w:rsidP="00CB6694">
            <w:pPr>
              <w:pStyle w:val="21"/>
              <w:tabs>
                <w:tab w:val="left" w:pos="770"/>
              </w:tabs>
              <w:snapToGrid w:val="0"/>
              <w:ind w:firstLine="0"/>
              <w:rPr>
                <w:sz w:val="24"/>
              </w:rPr>
            </w:pPr>
            <w:r w:rsidRPr="00CB6694">
              <w:rPr>
                <w:sz w:val="24"/>
              </w:rPr>
              <w:t>- визначити зв'язок між експлуатаційними властивостями та хімічним складом мастильних матеріалів;</w:t>
            </w:r>
          </w:p>
          <w:p w:rsidR="005B32E5" w:rsidRPr="00CB6694" w:rsidRDefault="00CB6694" w:rsidP="00CB6694">
            <w:pPr>
              <w:pStyle w:val="21"/>
              <w:tabs>
                <w:tab w:val="left" w:pos="770"/>
              </w:tabs>
              <w:snapToGrid w:val="0"/>
              <w:ind w:firstLine="0"/>
            </w:pPr>
            <w:r w:rsidRPr="00CB6694">
              <w:rPr>
                <w:sz w:val="24"/>
              </w:rPr>
              <w:t>- самостійно визначити масову частку активних елементів</w:t>
            </w:r>
            <w:r>
              <w:rPr>
                <w:sz w:val="24"/>
              </w:rPr>
              <w:t xml:space="preserve"> мастильних матеріалів</w:t>
            </w:r>
            <w:r>
              <w:rPr>
                <w:szCs w:val="28"/>
              </w:rPr>
              <w:t>.</w:t>
            </w:r>
          </w:p>
        </w:tc>
      </w:tr>
      <w:tr w:rsidR="00FE5E5E" w:rsidTr="00AB5C0C">
        <w:trPr>
          <w:trHeight w:val="1140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FE5E5E" w:rsidP="00AB5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444" w:type="dxa"/>
          </w:tcPr>
          <w:p w:rsidR="00FE5E5E" w:rsidRDefault="009D1A1E" w:rsidP="00651B5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A1E">
              <w:rPr>
                <w:rFonts w:ascii="Times New Roman" w:hAnsi="Times New Roman"/>
                <w:sz w:val="24"/>
                <w:szCs w:val="24"/>
              </w:rPr>
              <w:t>Вміти використовувати знання теоретичного курс</w:t>
            </w:r>
            <w:r w:rsidR="000014ED">
              <w:rPr>
                <w:rFonts w:ascii="Times New Roman" w:hAnsi="Times New Roman"/>
                <w:sz w:val="24"/>
                <w:szCs w:val="24"/>
              </w:rPr>
              <w:t xml:space="preserve">у для </w:t>
            </w:r>
            <w:r w:rsidR="00CB6694">
              <w:rPr>
                <w:rFonts w:ascii="Times New Roman" w:hAnsi="Times New Roman"/>
                <w:sz w:val="24"/>
                <w:szCs w:val="24"/>
              </w:rPr>
              <w:t xml:space="preserve">подальшої </w:t>
            </w:r>
            <w:r w:rsidR="000014ED">
              <w:rPr>
                <w:rFonts w:ascii="Times New Roman" w:hAnsi="Times New Roman"/>
                <w:sz w:val="24"/>
                <w:szCs w:val="24"/>
              </w:rPr>
              <w:t xml:space="preserve">організації </w:t>
            </w:r>
            <w:r w:rsidR="00C6193E">
              <w:rPr>
                <w:rFonts w:ascii="Times New Roman" w:hAnsi="Times New Roman"/>
                <w:sz w:val="24"/>
                <w:szCs w:val="24"/>
              </w:rPr>
              <w:t>технологічних процесів виробництва мастильних матеріалів</w:t>
            </w:r>
            <w:r w:rsidR="00651B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1B53" w:rsidRPr="00651B53" w:rsidRDefault="00651B53" w:rsidP="0065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651B53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тність до абстрактного мислення</w:t>
            </w:r>
            <w:r w:rsidRPr="00651B53">
              <w:rPr>
                <w:rFonts w:ascii="Times New Roman" w:hAnsi="Times New Roman"/>
                <w:sz w:val="24"/>
                <w:szCs w:val="24"/>
              </w:rPr>
              <w:t xml:space="preserve"> та синтезу оптимальних рішень;</w:t>
            </w:r>
          </w:p>
          <w:p w:rsidR="00651B53" w:rsidRDefault="00651B53" w:rsidP="0065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651B53">
              <w:rPr>
                <w:rFonts w:ascii="Times New Roman" w:hAnsi="Times New Roman"/>
                <w:sz w:val="24"/>
                <w:szCs w:val="24"/>
              </w:rPr>
              <w:t>датність застосовувати знання в практичних ситуаціях;</w:t>
            </w:r>
          </w:p>
          <w:p w:rsidR="00651B53" w:rsidRPr="00651B53" w:rsidRDefault="00651B53" w:rsidP="0065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651B53">
              <w:rPr>
                <w:rFonts w:ascii="Times New Roman" w:hAnsi="Times New Roman"/>
                <w:sz w:val="24"/>
                <w:szCs w:val="24"/>
              </w:rPr>
              <w:t>датність працювати як самостійно, так і в команді;</w:t>
            </w:r>
          </w:p>
          <w:p w:rsidR="00651B53" w:rsidRPr="00AA6A40" w:rsidRDefault="00651B53" w:rsidP="00C61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E5E" w:rsidTr="00AB5C0C"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0014ED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5E5E">
              <w:rPr>
                <w:rFonts w:ascii="Times New Roman" w:hAnsi="Times New Roman"/>
                <w:b/>
                <w:sz w:val="24"/>
                <w:szCs w:val="24"/>
              </w:rPr>
              <w:t>Навчальна логістика</w:t>
            </w:r>
          </w:p>
        </w:tc>
        <w:tc>
          <w:tcPr>
            <w:tcW w:w="7444" w:type="dxa"/>
          </w:tcPr>
          <w:p w:rsidR="007E4982" w:rsidRDefault="007E4982" w:rsidP="007E4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Зміст дисципліни: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дисципліна складається з 1 модуля </w:t>
            </w:r>
            <w:r w:rsidRPr="00E2179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спів</w:t>
            </w:r>
            <w:r w:rsidRPr="00E21796">
              <w:rPr>
                <w:rFonts w:ascii="Times New Roman" w:hAnsi="Times New Roman"/>
                <w:i/>
                <w:sz w:val="24"/>
                <w:szCs w:val="24"/>
              </w:rPr>
              <w:t xml:space="preserve">звучно з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тематикою</w:t>
            </w:r>
            <w:r w:rsidRPr="00E21796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r w:rsidRPr="00F8640C">
              <w:rPr>
                <w:rFonts w:ascii="Times New Roman" w:hAnsi="Times New Roman"/>
                <w:b/>
                <w:i/>
                <w:sz w:val="24"/>
                <w:szCs w:val="24"/>
              </w:rPr>
              <w:t>робочій програмі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навчальної</w:t>
            </w:r>
            <w:r w:rsidRPr="00E21796">
              <w:rPr>
                <w:rFonts w:ascii="Times New Roman" w:hAnsi="Times New Roman"/>
                <w:i/>
                <w:sz w:val="24"/>
                <w:szCs w:val="24"/>
              </w:rPr>
              <w:t xml:space="preserve"> дисципліни)</w:t>
            </w:r>
          </w:p>
          <w:p w:rsidR="007E4982" w:rsidRDefault="007E4982" w:rsidP="007E4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Види</w:t>
            </w: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 xml:space="preserve"> занять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лекції, практичні (</w:t>
            </w:r>
            <w:r w:rsidRPr="00F8640C">
              <w:rPr>
                <w:rFonts w:ascii="Times New Roman" w:hAnsi="Times New Roman"/>
                <w:sz w:val="24"/>
                <w:szCs w:val="24"/>
              </w:rPr>
              <w:t>лабораторні</w:t>
            </w:r>
            <w:r>
              <w:rPr>
                <w:rFonts w:ascii="Times New Roman" w:hAnsi="Times New Roman"/>
                <w:sz w:val="24"/>
                <w:szCs w:val="24"/>
              </w:rPr>
              <w:t>) заняття</w:t>
            </w:r>
          </w:p>
          <w:p w:rsidR="007E4982" w:rsidRPr="00FE1811" w:rsidRDefault="007E4982" w:rsidP="007E4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етоди навчання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BFD">
              <w:rPr>
                <w:rFonts w:ascii="Times New Roman" w:hAnsi="Times New Roman"/>
                <w:sz w:val="24"/>
                <w:szCs w:val="24"/>
              </w:rPr>
              <w:t xml:space="preserve"> навчальна дискусія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</w:p>
          <w:p w:rsidR="00FE5E5E" w:rsidRPr="00A754C6" w:rsidRDefault="007E4982" w:rsidP="007E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навчання:</w:t>
            </w:r>
            <w:r w:rsidRPr="0020197E">
              <w:rPr>
                <w:rFonts w:ascii="Times New Roman" w:hAnsi="Times New Roman"/>
                <w:sz w:val="24"/>
                <w:szCs w:val="24"/>
              </w:rPr>
              <w:t xml:space="preserve"> денна</w:t>
            </w:r>
          </w:p>
        </w:tc>
      </w:tr>
      <w:tr w:rsidR="00FE5E5E" w:rsidTr="00AB5C0C">
        <w:trPr>
          <w:trHeight w:hRule="exact" w:val="284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4E7020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Пререквізити</w:t>
            </w:r>
            <w:proofErr w:type="spellEnd"/>
          </w:p>
        </w:tc>
        <w:tc>
          <w:tcPr>
            <w:tcW w:w="7444" w:type="dxa"/>
          </w:tcPr>
          <w:p w:rsidR="00892A83" w:rsidRDefault="007E4982" w:rsidP="00FE1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982">
              <w:rPr>
                <w:rFonts w:ascii="Times New Roman" w:hAnsi="Times New Roman"/>
                <w:sz w:val="24"/>
                <w:szCs w:val="24"/>
              </w:rPr>
              <w:t>«Загальна та неорганічна хімія», «Органічна хімія»</w:t>
            </w:r>
          </w:p>
          <w:p w:rsidR="00892A83" w:rsidRDefault="00892A83" w:rsidP="00FE1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92A83" w:rsidRDefault="00892A83" w:rsidP="00FE1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92A83" w:rsidRDefault="00892A83" w:rsidP="00FE1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E5E5E" w:rsidRPr="00FE1811" w:rsidRDefault="00892A83" w:rsidP="00FE1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нафти</w:t>
            </w:r>
            <w:r w:rsidR="00A7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нафти</w:t>
            </w:r>
            <w:proofErr w:type="spellEnd"/>
            <w:r w:rsidR="00A7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газу</w:t>
            </w:r>
          </w:p>
        </w:tc>
      </w:tr>
      <w:tr w:rsidR="00413D67" w:rsidTr="00D60B19">
        <w:trPr>
          <w:trHeight w:val="558"/>
        </w:trPr>
        <w:tc>
          <w:tcPr>
            <w:tcW w:w="2977" w:type="dxa"/>
            <w:shd w:val="clear" w:color="auto" w:fill="BFBFBF" w:themeFill="background1" w:themeFillShade="BF"/>
          </w:tcPr>
          <w:p w:rsidR="00413D67" w:rsidRPr="006123BC" w:rsidRDefault="00413D67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7444" w:type="dxa"/>
          </w:tcPr>
          <w:p w:rsidR="00892A83" w:rsidRPr="007E4982" w:rsidRDefault="007E4982" w:rsidP="00A754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982">
              <w:rPr>
                <w:rFonts w:ascii="Times New Roman" w:hAnsi="Times New Roman"/>
                <w:sz w:val="24"/>
                <w:szCs w:val="24"/>
              </w:rPr>
              <w:t>«</w:t>
            </w:r>
            <w:r w:rsidRPr="007E4982">
              <w:rPr>
                <w:rFonts w:ascii="Times New Roman" w:hAnsi="Times New Roman"/>
                <w:sz w:val="24"/>
                <w:szCs w:val="24"/>
                <w:lang w:eastAsia="zh-CN"/>
              </w:rPr>
              <w:t>Трибологія</w:t>
            </w:r>
            <w:r w:rsidRPr="007E4982">
              <w:rPr>
                <w:rFonts w:ascii="Times New Roman" w:hAnsi="Times New Roman"/>
                <w:sz w:val="24"/>
                <w:szCs w:val="24"/>
              </w:rPr>
              <w:t>», «Хімія природних енергоносіїв та вуглецевих матеріалів»</w:t>
            </w:r>
          </w:p>
        </w:tc>
      </w:tr>
      <w:tr w:rsidR="00FE5E5E" w:rsidTr="00AB5C0C">
        <w:trPr>
          <w:trHeight w:val="1084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Інформаційне забезпечення</w:t>
            </w:r>
          </w:p>
          <w:p w:rsidR="00FE5E5E" w:rsidRPr="00CE479B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репозитарію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фонду НТБ НАУ</w:t>
            </w:r>
          </w:p>
        </w:tc>
        <w:tc>
          <w:tcPr>
            <w:tcW w:w="7444" w:type="dxa"/>
          </w:tcPr>
          <w:p w:rsidR="00C660B7" w:rsidRPr="00C660B7" w:rsidRDefault="009808DE" w:rsidP="00C660B7">
            <w:pPr>
              <w:tabs>
                <w:tab w:val="left" w:pos="144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C660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C660B7" w:rsidRPr="00C660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Технологія виробництва мастильних матеріалів:</w:t>
            </w:r>
            <w:r w:rsidR="00C660B7" w:rsidRPr="00C66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навчальний посібник. О. В. Полякова</w:t>
            </w:r>
            <w:r w:rsidR="00C660B7" w:rsidRPr="00C660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– К. : НАУ, 2014. – 160 с.</w:t>
            </w:r>
          </w:p>
          <w:p w:rsidR="00C660B7" w:rsidRPr="00C660B7" w:rsidRDefault="009808DE" w:rsidP="00C66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60B7">
              <w:rPr>
                <w:rFonts w:ascii="Times New Roman" w:hAnsi="Times New Roman"/>
                <w:sz w:val="24"/>
                <w:szCs w:val="24"/>
              </w:rPr>
              <w:t>.</w:t>
            </w:r>
            <w:r w:rsidR="00C660B7" w:rsidRP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60B7" w:rsidRPr="00C660B7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  <w:r w:rsidR="00C660B7" w:rsidRP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60B7" w:rsidRPr="00C660B7">
              <w:rPr>
                <w:rFonts w:ascii="Times New Roman" w:hAnsi="Times New Roman"/>
                <w:sz w:val="24"/>
                <w:szCs w:val="24"/>
              </w:rPr>
              <w:t>переработки</w:t>
            </w:r>
            <w:proofErr w:type="spellEnd"/>
            <w:r w:rsidR="00C660B7" w:rsidRP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60B7" w:rsidRPr="00C660B7">
              <w:rPr>
                <w:rFonts w:ascii="Times New Roman" w:hAnsi="Times New Roman"/>
                <w:sz w:val="24"/>
                <w:szCs w:val="24"/>
              </w:rPr>
              <w:t>нефти</w:t>
            </w:r>
            <w:proofErr w:type="spellEnd"/>
            <w:r w:rsidR="00C660B7" w:rsidRPr="00C660B7">
              <w:rPr>
                <w:rFonts w:ascii="Times New Roman" w:hAnsi="Times New Roman"/>
                <w:sz w:val="24"/>
                <w:szCs w:val="24"/>
              </w:rPr>
              <w:t xml:space="preserve">. ч. 1. </w:t>
            </w:r>
            <w:proofErr w:type="spellStart"/>
            <w:r w:rsidR="00C660B7" w:rsidRPr="00C660B7">
              <w:rPr>
                <w:rFonts w:ascii="Times New Roman" w:hAnsi="Times New Roman"/>
                <w:sz w:val="24"/>
                <w:szCs w:val="24"/>
              </w:rPr>
              <w:t>Первичная</w:t>
            </w:r>
            <w:proofErr w:type="spellEnd"/>
            <w:r w:rsidR="00C660B7" w:rsidRP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60B7" w:rsidRPr="00C660B7">
              <w:rPr>
                <w:rFonts w:ascii="Times New Roman" w:hAnsi="Times New Roman"/>
                <w:sz w:val="24"/>
                <w:szCs w:val="24"/>
              </w:rPr>
              <w:t>переработка</w:t>
            </w:r>
            <w:proofErr w:type="spellEnd"/>
            <w:r w:rsidR="00C660B7" w:rsidRP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60B7" w:rsidRPr="00C660B7">
              <w:rPr>
                <w:rFonts w:ascii="Times New Roman" w:hAnsi="Times New Roman"/>
                <w:sz w:val="24"/>
                <w:szCs w:val="24"/>
              </w:rPr>
              <w:t>нефти</w:t>
            </w:r>
            <w:proofErr w:type="spellEnd"/>
            <w:r w:rsidR="00C660B7" w:rsidRPr="00C660B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C660B7" w:rsidRPr="00C660B7">
              <w:rPr>
                <w:rFonts w:ascii="Times New Roman" w:hAnsi="Times New Roman"/>
                <w:spacing w:val="-6"/>
                <w:sz w:val="24"/>
                <w:szCs w:val="24"/>
              </w:rPr>
              <w:t>Под</w:t>
            </w:r>
            <w:proofErr w:type="spellEnd"/>
            <w:r w:rsidR="00C660B7" w:rsidRPr="00C660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ред. О.Ф. </w:t>
            </w:r>
            <w:proofErr w:type="spellStart"/>
            <w:r w:rsidR="00C660B7" w:rsidRPr="00C660B7">
              <w:rPr>
                <w:rFonts w:ascii="Times New Roman" w:hAnsi="Times New Roman"/>
                <w:spacing w:val="-6"/>
                <w:sz w:val="24"/>
                <w:szCs w:val="24"/>
              </w:rPr>
              <w:t>Глаголевой</w:t>
            </w:r>
            <w:proofErr w:type="spellEnd"/>
            <w:r w:rsidR="00C660B7" w:rsidRPr="00C660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В.М. Капустина. – М.: </w:t>
            </w:r>
            <w:proofErr w:type="spellStart"/>
            <w:r w:rsidR="00C660B7" w:rsidRPr="00C660B7">
              <w:rPr>
                <w:rFonts w:ascii="Times New Roman" w:hAnsi="Times New Roman"/>
                <w:spacing w:val="-6"/>
                <w:sz w:val="24"/>
                <w:szCs w:val="24"/>
              </w:rPr>
              <w:t>Химия</w:t>
            </w:r>
            <w:proofErr w:type="spellEnd"/>
            <w:r w:rsidR="00C660B7" w:rsidRPr="00C660B7">
              <w:rPr>
                <w:rFonts w:ascii="Times New Roman" w:hAnsi="Times New Roman"/>
                <w:spacing w:val="-6"/>
                <w:sz w:val="24"/>
                <w:szCs w:val="24"/>
              </w:rPr>
              <w:t>, Колос С, 2005. – 400 с.</w:t>
            </w:r>
          </w:p>
          <w:p w:rsidR="00C660B7" w:rsidRDefault="009808DE" w:rsidP="0062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66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C660B7" w:rsidRPr="00C660B7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  <w:r w:rsidR="00C660B7" w:rsidRP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60B7" w:rsidRPr="00C660B7">
              <w:rPr>
                <w:rFonts w:ascii="Times New Roman" w:hAnsi="Times New Roman"/>
                <w:sz w:val="24"/>
                <w:szCs w:val="24"/>
              </w:rPr>
              <w:t>переработки</w:t>
            </w:r>
            <w:proofErr w:type="spellEnd"/>
            <w:r w:rsidR="00C660B7" w:rsidRP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60B7" w:rsidRPr="00C660B7">
              <w:rPr>
                <w:rFonts w:ascii="Times New Roman" w:hAnsi="Times New Roman"/>
                <w:sz w:val="24"/>
                <w:szCs w:val="24"/>
              </w:rPr>
              <w:t>нефти</w:t>
            </w:r>
            <w:proofErr w:type="spellEnd"/>
            <w:r w:rsidR="00C660B7" w:rsidRPr="00C660B7">
              <w:rPr>
                <w:rFonts w:ascii="Times New Roman" w:hAnsi="Times New Roman"/>
                <w:sz w:val="24"/>
                <w:szCs w:val="24"/>
              </w:rPr>
              <w:t xml:space="preserve">. ч. 2. </w:t>
            </w:r>
            <w:proofErr w:type="spellStart"/>
            <w:r w:rsidR="00C660B7" w:rsidRPr="00C660B7">
              <w:rPr>
                <w:rFonts w:ascii="Times New Roman" w:hAnsi="Times New Roman"/>
                <w:sz w:val="24"/>
                <w:szCs w:val="24"/>
              </w:rPr>
              <w:t>Деструктивные</w:t>
            </w:r>
            <w:proofErr w:type="spellEnd"/>
            <w:r w:rsidR="00C660B7" w:rsidRP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60B7" w:rsidRPr="00C660B7">
              <w:rPr>
                <w:rFonts w:ascii="Times New Roman" w:hAnsi="Times New Roman"/>
                <w:sz w:val="24"/>
                <w:szCs w:val="24"/>
              </w:rPr>
              <w:t>процессы</w:t>
            </w:r>
            <w:proofErr w:type="spellEnd"/>
            <w:r w:rsidR="00C660B7" w:rsidRPr="00C660B7">
              <w:rPr>
                <w:rFonts w:ascii="Times New Roman" w:hAnsi="Times New Roman"/>
                <w:sz w:val="24"/>
                <w:szCs w:val="24"/>
              </w:rPr>
              <w:t>. – М.: Колос С, 2007. – 334 с.</w:t>
            </w:r>
          </w:p>
          <w:p w:rsidR="00FE5E5E" w:rsidRPr="00413D67" w:rsidRDefault="00C660B7" w:rsidP="00CB1156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3D67" w:rsidRPr="002607E9">
              <w:rPr>
                <w:rFonts w:ascii="Times New Roman" w:hAnsi="Times New Roman"/>
                <w:sz w:val="24"/>
                <w:szCs w:val="24"/>
              </w:rPr>
              <w:t xml:space="preserve">ідручники, навчальні посібники, методичні рекомендації до виконання лабораторних робіт, доступ до архівної інформації в </w:t>
            </w:r>
            <w:proofErr w:type="spellStart"/>
            <w:r w:rsidR="00413D67" w:rsidRPr="002607E9">
              <w:rPr>
                <w:rFonts w:ascii="Times New Roman" w:hAnsi="Times New Roman"/>
                <w:sz w:val="24"/>
                <w:szCs w:val="24"/>
              </w:rPr>
              <w:t>репозитарії</w:t>
            </w:r>
            <w:proofErr w:type="spellEnd"/>
            <w:r w:rsidR="00413D67" w:rsidRPr="002607E9">
              <w:rPr>
                <w:rFonts w:ascii="Times New Roman" w:hAnsi="Times New Roman"/>
                <w:sz w:val="24"/>
                <w:szCs w:val="24"/>
              </w:rPr>
              <w:t xml:space="preserve"> НАУ</w:t>
            </w:r>
            <w:r w:rsidR="00413D67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FE5E5E" w:rsidTr="00AB5C0C">
        <w:trPr>
          <w:trHeight w:val="559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Локація та матеріально-технічне забезпечення</w:t>
            </w:r>
          </w:p>
        </w:tc>
        <w:tc>
          <w:tcPr>
            <w:tcW w:w="7444" w:type="dxa"/>
          </w:tcPr>
          <w:p w:rsidR="00FE5E5E" w:rsidRPr="00CE479B" w:rsidRDefault="00CB1156" w:rsidP="0062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Лабораторія хімічної технології </w:t>
            </w:r>
            <w:r w:rsidR="00627FC9">
              <w:rPr>
                <w:rFonts w:ascii="Times New Roman" w:hAnsi="Times New Roman"/>
                <w:sz w:val="24"/>
                <w:szCs w:val="24"/>
              </w:rPr>
              <w:t xml:space="preserve">паливно-мастильних матеріалів, корпус НАУ №12,аудиторія </w:t>
            </w:r>
            <w:r w:rsidR="009808DE">
              <w:rPr>
                <w:rFonts w:ascii="Times New Roman" w:hAnsi="Times New Roman"/>
                <w:sz w:val="24"/>
                <w:szCs w:val="24"/>
              </w:rPr>
              <w:t>12.217</w:t>
            </w:r>
          </w:p>
        </w:tc>
      </w:tr>
      <w:tr w:rsidR="00FE5E5E" w:rsidTr="00AB5C0C">
        <w:trPr>
          <w:trHeight w:val="553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Семестровий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екзаменаційна методика</w:t>
            </w:r>
          </w:p>
        </w:tc>
        <w:tc>
          <w:tcPr>
            <w:tcW w:w="7444" w:type="dxa"/>
          </w:tcPr>
          <w:p w:rsidR="00FE5E5E" w:rsidRDefault="002B05F2" w:rsidP="00CB11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Диференційований залік</w:t>
            </w:r>
          </w:p>
        </w:tc>
      </w:tr>
      <w:tr w:rsidR="00FE5E5E" w:rsidTr="00AB5C0C">
        <w:trPr>
          <w:trHeight w:hRule="exact" w:val="340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444" w:type="dxa"/>
          </w:tcPr>
          <w:p w:rsidR="00FE5E5E" w:rsidRDefault="00CB1156" w:rsidP="00304F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62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Хімії і хімічної технології</w:t>
            </w:r>
          </w:p>
        </w:tc>
      </w:tr>
      <w:tr w:rsidR="00FE5E5E" w:rsidTr="00AB5C0C">
        <w:trPr>
          <w:trHeight w:hRule="exact" w:val="340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7444" w:type="dxa"/>
          </w:tcPr>
          <w:p w:rsidR="00FE5E5E" w:rsidRDefault="00CB1156" w:rsidP="00304F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62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Екологічної безпеки, інженерії та технологій</w:t>
            </w:r>
          </w:p>
        </w:tc>
      </w:tr>
      <w:tr w:rsidR="00FE5E5E" w:rsidTr="00AB5C0C">
        <w:trPr>
          <w:trHeight w:val="1959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r>
              <w:rPr>
                <w:rFonts w:ascii="Times New Roman" w:hAnsi="Times New Roman"/>
                <w:b/>
                <w:sz w:val="24"/>
                <w:szCs w:val="24"/>
              </w:rPr>
              <w:t>Викладач(і)</w:t>
            </w:r>
          </w:p>
        </w:tc>
        <w:tc>
          <w:tcPr>
            <w:tcW w:w="7444" w:type="dxa"/>
          </w:tcPr>
          <w:p w:rsidR="00FE5E5E" w:rsidRPr="00342769" w:rsidRDefault="00043F0D" w:rsidP="00304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43F0D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margin-left:-3.55pt;margin-top:5.55pt;width:87pt;height:117pt;z-index:-251658240;visibility:visible;mso-position-horizontal-relative:text;mso-position-vertical-relative:text;mso-width-relative:margin;mso-height-relative:margin" wrapcoords="-186 -162 -186 21438 21786 21438 21786 -162 -186 -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UwoQIAALMFAAAOAAAAZHJzL2Uyb0RvYy54bWysVMFu2zAMvQ/YPwi6r7azNFuDOkXWosOA&#10;oi3WDj0rstQYlURNUmJnP9Ov2GnAviGfNEp20qTrpcMuNik+UuQTyeOTViuyFM7XYEpaHOSUCMOh&#10;qs19Sb/dnr/7SIkPzFRMgRElXQlPTyZv3xw3diwGMAdVCUcwiPHjxpZ0HoIdZ5nnc6GZPwArDBol&#10;OM0Cqu4+qxxrMLpW2SDPR1kDrrIOuPAeT886I52k+FIKHq6k9CIQVVLMLaSvS99Z/GaTYza+d8zO&#10;a96nwf4hC81qg5duQ52xwMjC1X+F0jV34EGGAw46AylrLlINWE2RP6vmZs6sSLUgOd5uafL/Lyy/&#10;XF47UlclHVBimMYnWj+uf69/rX+SQWSnsX6MoBuLsNB+ghZfeXPu8TAW3Uqn4x/LIWhHnldbbkUb&#10;CI9ORT48ytHE0VYMRqPiKLGfPblb58NnAZpEoaQOHy9xypYXPmAqCN1A4m0eVF2d10olJTaMOFWO&#10;LBk+tQopSfTYQylDmpKO3h/mKfCeLYbe+s8U4w+xzP0IqCkTrxOptfq0IkUdFUkKKyUiRpmvQiK1&#10;iZEXcmScC7PNM6EjSmJFr3Hs8U9Zvca5qwM90s1gwtZZ1wZcx9I+tdXDhlrZ4ZGknbqjGNpZ27fO&#10;DKoVdo6DbvK85ec1En3BfLhmDkcNOwLXR7jCj1SArwO9RMkc3I+XziMeJwCtlDQ4uiX13xfMCUrU&#10;F4OzcVQMh3HWkzI8/DBAxe1aZrsWs9CngC1T4KKyPIkRH9RGlA70HW6ZabwVTcxwvLukYSOehm6h&#10;4JbiYjpNIJxuy8KFubE8ho70xga7be+Ys32DB5yNS9gMORs/6/MOGz0NTBcBZJ2GIBLcsdoTj5sh&#10;9Wm/xeLq2dUT6mnXTv4AAAD//wMAUEsDBBQABgAIAAAAIQAwkxg83AAAAAkBAAAPAAAAZHJzL2Rv&#10;d25yZXYueG1sTI/BTsMwEETvSPyDtUjcWjs9pGmIUxVUuHCiIM7beGtbje0odtPw97gnOM7OaOZt&#10;s51dzyYaow1eQrEUwMh3QVmvJXx9vi4qYDGhV9gHTxJ+KMK2vb9rsFbh6j9oOiTNcomPNUowKQ01&#10;57Ez5DAuw0A+e6cwOkxZjpqrEa+53PV8JUTJHVqfFwwO9GKoOx8uTsL+WW90V+Fo9pWydpq/T+/6&#10;TcrHh3n3BCzRnP7CcMPP6NBmpmO4eBVZL2GxLnIy38Ua2M0vyw2wo4RVIQrgbcP/f9D+AgAA//8D&#10;AFBLAQItABQABgAIAAAAIQC2gziS/gAAAOEBAAATAAAAAAAAAAAAAAAAAAAAAABbQ29udGVudF9U&#10;eXBlc10ueG1sUEsBAi0AFAAGAAgAAAAhADj9If/WAAAAlAEAAAsAAAAAAAAAAAAAAAAALwEAAF9y&#10;ZWxzLy5yZWxzUEsBAi0AFAAGAAgAAAAhALZhBTChAgAAswUAAA4AAAAAAAAAAAAAAAAALgIAAGRy&#10;cy9lMm9Eb2MueG1sUEsBAi0AFAAGAAgAAAAhADCTGDzcAAAACQEAAA8AAAAAAAAAAAAAAAAA+wQA&#10;AGRycy9kb3ducmV2LnhtbFBLBQYAAAAABAAEAPMAAAAEBgAAAAA=&#10;" fillcolor="white [3201]" strokeweight=".5pt">
                  <v:textbox style="mso-next-textbox:#Поле 2">
                    <w:txbxContent>
                      <w:p w:rsidR="00FE5E5E" w:rsidRDefault="00FE5E5E" w:rsidP="00ED5581">
                        <w:pPr>
                          <w:spacing w:after="0" w:line="257" w:lineRule="auto"/>
                          <w:jc w:val="center"/>
                        </w:pPr>
                      </w:p>
                      <w:p w:rsidR="00FE5E5E" w:rsidRDefault="005D4559" w:rsidP="00ED5581">
                        <w:pPr>
                          <w:spacing w:after="0" w:line="257" w:lineRule="auto"/>
                          <w:jc w:val="center"/>
                        </w:pPr>
                        <w:r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915670" cy="1387379"/>
                              <wp:effectExtent l="19050" t="0" r="0" b="0"/>
                              <wp:docPr id="1" name="Рисунок 1" descr="C:\Documents and Settings\User\Рабочий стол\Тітова фото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Documents and Settings\User\Рабочий стол\Тітова фото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5670" cy="13873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E5E5E" w:rsidRDefault="00FE5E5E" w:rsidP="00ED5581">
                        <w:pPr>
                          <w:spacing w:after="0" w:line="257" w:lineRule="auto"/>
                          <w:jc w:val="center"/>
                        </w:pPr>
                        <w:r>
                          <w:t>фото</w:t>
                        </w:r>
                      </w:p>
                    </w:txbxContent>
                  </v:textbox>
                  <w10:wrap type="tight"/>
                </v:shape>
              </w:pict>
            </w:r>
            <w:r w:rsidR="00FE5E5E" w:rsidRPr="00342769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  <w:r w:rsidR="00FE5E5E">
              <w:rPr>
                <w:rFonts w:ascii="Times New Roman" w:hAnsi="Times New Roman"/>
                <w:b/>
                <w:sz w:val="24"/>
                <w:szCs w:val="24"/>
              </w:rPr>
              <w:t xml:space="preserve"> викладача</w:t>
            </w:r>
            <w:r w:rsidR="00CB115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3D0954">
              <w:rPr>
                <w:rFonts w:ascii="Times New Roman" w:hAnsi="Times New Roman"/>
                <w:b/>
                <w:sz w:val="24"/>
                <w:szCs w:val="24"/>
              </w:rPr>
              <w:t>Тітова</w:t>
            </w:r>
            <w:proofErr w:type="spellEnd"/>
            <w:r w:rsidR="003D0954">
              <w:rPr>
                <w:rFonts w:ascii="Times New Roman" w:hAnsi="Times New Roman"/>
                <w:b/>
                <w:sz w:val="24"/>
                <w:szCs w:val="24"/>
              </w:rPr>
              <w:t xml:space="preserve"> Ольга </w:t>
            </w:r>
            <w:proofErr w:type="spellStart"/>
            <w:r w:rsidR="003D0954">
              <w:rPr>
                <w:rFonts w:ascii="Times New Roman" w:hAnsi="Times New Roman"/>
                <w:b/>
                <w:sz w:val="24"/>
                <w:szCs w:val="24"/>
              </w:rPr>
              <w:t>Самійлівна</w:t>
            </w:r>
            <w:proofErr w:type="spellEnd"/>
            <w:r w:rsidR="003D09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5E5E" w:rsidRPr="00CB1156" w:rsidRDefault="00FE5E5E" w:rsidP="0030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 xml:space="preserve">Посада: </w:t>
            </w:r>
            <w:r w:rsidR="00CB1156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FE5E5E" w:rsidRDefault="00FE5E5E" w:rsidP="00304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Науковий</w:t>
            </w: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 xml:space="preserve"> ступінь: </w:t>
            </w:r>
            <w:r w:rsidR="003D0954">
              <w:rPr>
                <w:rFonts w:ascii="Times New Roman" w:hAnsi="Times New Roman"/>
                <w:sz w:val="24"/>
                <w:szCs w:val="24"/>
              </w:rPr>
              <w:t>кандидат хімічних</w:t>
            </w:r>
            <w:r w:rsidR="00CB1156" w:rsidRPr="00CB1156">
              <w:rPr>
                <w:rFonts w:ascii="Times New Roman" w:hAnsi="Times New Roman"/>
                <w:sz w:val="24"/>
                <w:szCs w:val="24"/>
              </w:rPr>
              <w:t xml:space="preserve"> наук</w:t>
            </w:r>
          </w:p>
          <w:p w:rsidR="00FE5E5E" w:rsidRPr="00CB1156" w:rsidRDefault="00FE5E5E" w:rsidP="0030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Вчене звання: </w:t>
            </w:r>
            <w:r w:rsidR="00CB1156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FE5E5E" w:rsidRPr="00342769" w:rsidRDefault="00FE5E5E" w:rsidP="00304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Профайл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викладача:</w:t>
            </w:r>
          </w:p>
          <w:p w:rsidR="00FE5E5E" w:rsidRPr="00342769" w:rsidRDefault="00FE5E5E" w:rsidP="00304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>Тел.</w:t>
            </w:r>
            <w:r w:rsidR="003D095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3D0954" w:rsidRPr="003D0954">
              <w:rPr>
                <w:rFonts w:ascii="Times New Roman" w:hAnsi="Times New Roman"/>
                <w:sz w:val="24"/>
                <w:szCs w:val="24"/>
              </w:rPr>
              <w:t>093) 9571028</w:t>
            </w:r>
          </w:p>
          <w:p w:rsidR="00FE5E5E" w:rsidRPr="009808DE" w:rsidRDefault="00FE5E5E" w:rsidP="0030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342769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34276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5014CB" w:rsidRPr="005014CB">
              <w:rPr>
                <w:rFonts w:ascii="Times New Roman" w:hAnsi="Times New Roman"/>
                <w:sz w:val="24"/>
                <w:szCs w:val="24"/>
                <w:lang w:val="en-US"/>
              </w:rPr>
              <w:t>olha</w:t>
            </w:r>
            <w:proofErr w:type="spellEnd"/>
            <w:r w:rsidR="005014CB" w:rsidRPr="009808D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5014CB" w:rsidRPr="005014CB">
              <w:rPr>
                <w:rFonts w:ascii="Times New Roman" w:hAnsi="Times New Roman"/>
                <w:sz w:val="24"/>
                <w:szCs w:val="24"/>
                <w:lang w:val="en-US"/>
              </w:rPr>
              <w:t>titova</w:t>
            </w:r>
            <w:proofErr w:type="spellEnd"/>
            <w:r w:rsidR="005014CB" w:rsidRPr="009808DE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="005014CB" w:rsidRPr="005014CB"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  <w:proofErr w:type="spellEnd"/>
            <w:r w:rsidR="005014CB" w:rsidRPr="009808D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5014CB" w:rsidRPr="005014CB">
              <w:rPr>
                <w:rFonts w:ascii="Times New Roman" w:hAnsi="Times New Roman"/>
                <w:sz w:val="24"/>
                <w:szCs w:val="24"/>
                <w:lang w:val="en-US"/>
              </w:rPr>
              <w:t>nau</w:t>
            </w:r>
            <w:proofErr w:type="spellEnd"/>
            <w:r w:rsidR="005014CB" w:rsidRPr="009808D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5014CB" w:rsidRPr="005014C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="005014CB" w:rsidRPr="009808D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5014CB" w:rsidRPr="005014C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FE5E5E" w:rsidRPr="003D0954" w:rsidRDefault="00FE5E5E" w:rsidP="00304F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Робоче місце</w:t>
            </w: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B11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CB1156" w:rsidRPr="00CB1156">
              <w:rPr>
                <w:rFonts w:ascii="Times New Roman" w:hAnsi="Times New Roman"/>
                <w:sz w:val="24"/>
                <w:szCs w:val="24"/>
                <w:lang w:val="en-US"/>
              </w:rPr>
              <w:t>12.21</w:t>
            </w:r>
            <w:r w:rsidR="003D09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5E5E" w:rsidTr="00AB5C0C">
        <w:trPr>
          <w:trHeight w:val="692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444" w:type="dxa"/>
          </w:tcPr>
          <w:p w:rsidR="00FE5E5E" w:rsidRDefault="005A105B" w:rsidP="005F5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F2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Авторський курс</w:t>
            </w:r>
          </w:p>
        </w:tc>
      </w:tr>
      <w:tr w:rsidR="00FE5E5E" w:rsidTr="00AB5C0C">
        <w:trPr>
          <w:trHeight w:val="418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Лінк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дисципліну</w:t>
            </w:r>
          </w:p>
        </w:tc>
        <w:tc>
          <w:tcPr>
            <w:tcW w:w="7444" w:type="dxa"/>
          </w:tcPr>
          <w:p w:rsidR="00FE5E5E" w:rsidRDefault="005A105B" w:rsidP="005F5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D44EB8" w:rsidRPr="006C58BB" w:rsidRDefault="00D44EB8" w:rsidP="00646DC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91979" w:rsidRDefault="00B91979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521DB" w:rsidRDefault="003D0954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="00EA6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озробник</w:t>
      </w:r>
      <w:r w:rsidR="00EA6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EA6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EA6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EA6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EA6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EA6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Тітова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О.С.</w:t>
      </w:r>
    </w:p>
    <w:p w:rsidR="000E00F0" w:rsidRDefault="000E00F0" w:rsidP="003D095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E00F0" w:rsidRDefault="000E00F0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Завідувач кафедри хімії </w:t>
      </w:r>
    </w:p>
    <w:p w:rsidR="000E00F0" w:rsidRDefault="000E00F0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 хімічної технології                                                                                           Чумак В.Л.</w:t>
      </w:r>
    </w:p>
    <w:p w:rsidR="00A34619" w:rsidRDefault="00A34619" w:rsidP="002A3D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A34619" w:rsidSect="005F5D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541A"/>
    <w:multiLevelType w:val="hybridMultilevel"/>
    <w:tmpl w:val="714E3BA6"/>
    <w:lvl w:ilvl="0" w:tplc="724427E2">
      <w:start w:val="1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45952748"/>
    <w:multiLevelType w:val="hybridMultilevel"/>
    <w:tmpl w:val="6C684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E3B"/>
    <w:rsid w:val="000014ED"/>
    <w:rsid w:val="00011D18"/>
    <w:rsid w:val="00034328"/>
    <w:rsid w:val="00043F0D"/>
    <w:rsid w:val="0004495A"/>
    <w:rsid w:val="000530DC"/>
    <w:rsid w:val="000606E5"/>
    <w:rsid w:val="0006094D"/>
    <w:rsid w:val="00071FB3"/>
    <w:rsid w:val="000875E4"/>
    <w:rsid w:val="000C404C"/>
    <w:rsid w:val="000E00F0"/>
    <w:rsid w:val="000E699B"/>
    <w:rsid w:val="00102B7E"/>
    <w:rsid w:val="00102E7A"/>
    <w:rsid w:val="00112275"/>
    <w:rsid w:val="001134A9"/>
    <w:rsid w:val="00177E2C"/>
    <w:rsid w:val="00215914"/>
    <w:rsid w:val="002267D5"/>
    <w:rsid w:val="00244F04"/>
    <w:rsid w:val="002711E7"/>
    <w:rsid w:val="002A3D52"/>
    <w:rsid w:val="002B05F2"/>
    <w:rsid w:val="002B0C94"/>
    <w:rsid w:val="002B28DE"/>
    <w:rsid w:val="002B30AA"/>
    <w:rsid w:val="002D6A39"/>
    <w:rsid w:val="002E6A19"/>
    <w:rsid w:val="002F06AD"/>
    <w:rsid w:val="002F0F7A"/>
    <w:rsid w:val="002F33D1"/>
    <w:rsid w:val="003039C5"/>
    <w:rsid w:val="003215C7"/>
    <w:rsid w:val="00342769"/>
    <w:rsid w:val="00363C82"/>
    <w:rsid w:val="0039226B"/>
    <w:rsid w:val="003A4229"/>
    <w:rsid w:val="003C15F7"/>
    <w:rsid w:val="003D0954"/>
    <w:rsid w:val="003E423D"/>
    <w:rsid w:val="003F2645"/>
    <w:rsid w:val="00413D67"/>
    <w:rsid w:val="004315CF"/>
    <w:rsid w:val="00443BFD"/>
    <w:rsid w:val="00453EC3"/>
    <w:rsid w:val="00480D63"/>
    <w:rsid w:val="004846F8"/>
    <w:rsid w:val="004E7020"/>
    <w:rsid w:val="005014CB"/>
    <w:rsid w:val="00504B73"/>
    <w:rsid w:val="00540E63"/>
    <w:rsid w:val="00565ECF"/>
    <w:rsid w:val="00596833"/>
    <w:rsid w:val="005A105B"/>
    <w:rsid w:val="005A3026"/>
    <w:rsid w:val="005B32E5"/>
    <w:rsid w:val="005B35AB"/>
    <w:rsid w:val="005D4559"/>
    <w:rsid w:val="005F229B"/>
    <w:rsid w:val="005F5D70"/>
    <w:rsid w:val="00606397"/>
    <w:rsid w:val="006123BC"/>
    <w:rsid w:val="0062193B"/>
    <w:rsid w:val="00627FC9"/>
    <w:rsid w:val="00646DCA"/>
    <w:rsid w:val="00651B53"/>
    <w:rsid w:val="006560AB"/>
    <w:rsid w:val="0067495E"/>
    <w:rsid w:val="006924B9"/>
    <w:rsid w:val="006949D1"/>
    <w:rsid w:val="006A695C"/>
    <w:rsid w:val="006C58BB"/>
    <w:rsid w:val="006D4469"/>
    <w:rsid w:val="006E231F"/>
    <w:rsid w:val="006E7BC7"/>
    <w:rsid w:val="006F37BB"/>
    <w:rsid w:val="00721B11"/>
    <w:rsid w:val="00727437"/>
    <w:rsid w:val="007407AD"/>
    <w:rsid w:val="007668DB"/>
    <w:rsid w:val="007679C0"/>
    <w:rsid w:val="007704D0"/>
    <w:rsid w:val="007B68C2"/>
    <w:rsid w:val="007B6A9C"/>
    <w:rsid w:val="007C368D"/>
    <w:rsid w:val="007D5E07"/>
    <w:rsid w:val="007E4982"/>
    <w:rsid w:val="007E4B58"/>
    <w:rsid w:val="00815C10"/>
    <w:rsid w:val="008521DB"/>
    <w:rsid w:val="008568EF"/>
    <w:rsid w:val="00883DF4"/>
    <w:rsid w:val="00892A83"/>
    <w:rsid w:val="008960D7"/>
    <w:rsid w:val="008A1991"/>
    <w:rsid w:val="008A6A4E"/>
    <w:rsid w:val="008B0604"/>
    <w:rsid w:val="008F0D81"/>
    <w:rsid w:val="00931AC0"/>
    <w:rsid w:val="0093337E"/>
    <w:rsid w:val="009746E1"/>
    <w:rsid w:val="009808DE"/>
    <w:rsid w:val="009918F4"/>
    <w:rsid w:val="009A170E"/>
    <w:rsid w:val="009C1E58"/>
    <w:rsid w:val="009D1A1E"/>
    <w:rsid w:val="009D71E2"/>
    <w:rsid w:val="009E6706"/>
    <w:rsid w:val="009F373C"/>
    <w:rsid w:val="009F3ADD"/>
    <w:rsid w:val="00A20A5D"/>
    <w:rsid w:val="00A34619"/>
    <w:rsid w:val="00A40C79"/>
    <w:rsid w:val="00A54B71"/>
    <w:rsid w:val="00A667B6"/>
    <w:rsid w:val="00A754C6"/>
    <w:rsid w:val="00A80862"/>
    <w:rsid w:val="00A817FB"/>
    <w:rsid w:val="00A8311D"/>
    <w:rsid w:val="00A93A1A"/>
    <w:rsid w:val="00AA094A"/>
    <w:rsid w:val="00AA6A40"/>
    <w:rsid w:val="00AA7F95"/>
    <w:rsid w:val="00AB5C0C"/>
    <w:rsid w:val="00AC5EAC"/>
    <w:rsid w:val="00B15A97"/>
    <w:rsid w:val="00B27413"/>
    <w:rsid w:val="00B548A1"/>
    <w:rsid w:val="00B57BFD"/>
    <w:rsid w:val="00B91979"/>
    <w:rsid w:val="00BC1442"/>
    <w:rsid w:val="00BE0CCB"/>
    <w:rsid w:val="00C134F3"/>
    <w:rsid w:val="00C13FB3"/>
    <w:rsid w:val="00C6193E"/>
    <w:rsid w:val="00C660B7"/>
    <w:rsid w:val="00C86694"/>
    <w:rsid w:val="00CA1977"/>
    <w:rsid w:val="00CB1156"/>
    <w:rsid w:val="00CB6694"/>
    <w:rsid w:val="00CC0EA3"/>
    <w:rsid w:val="00CE479B"/>
    <w:rsid w:val="00D36971"/>
    <w:rsid w:val="00D44EB8"/>
    <w:rsid w:val="00D45470"/>
    <w:rsid w:val="00D9058A"/>
    <w:rsid w:val="00D92B22"/>
    <w:rsid w:val="00DD0ACE"/>
    <w:rsid w:val="00DD6B75"/>
    <w:rsid w:val="00DF3FB9"/>
    <w:rsid w:val="00E10AA3"/>
    <w:rsid w:val="00E21796"/>
    <w:rsid w:val="00E4248F"/>
    <w:rsid w:val="00E4478E"/>
    <w:rsid w:val="00E44EE0"/>
    <w:rsid w:val="00E47FC0"/>
    <w:rsid w:val="00E5244E"/>
    <w:rsid w:val="00E55AB4"/>
    <w:rsid w:val="00E63D69"/>
    <w:rsid w:val="00E76934"/>
    <w:rsid w:val="00E813CB"/>
    <w:rsid w:val="00E81B95"/>
    <w:rsid w:val="00E97F45"/>
    <w:rsid w:val="00EA6801"/>
    <w:rsid w:val="00EC65B1"/>
    <w:rsid w:val="00ED5581"/>
    <w:rsid w:val="00F02A10"/>
    <w:rsid w:val="00F0449C"/>
    <w:rsid w:val="00F064F4"/>
    <w:rsid w:val="00F12511"/>
    <w:rsid w:val="00F31CB1"/>
    <w:rsid w:val="00F464ED"/>
    <w:rsid w:val="00F54691"/>
    <w:rsid w:val="00F72553"/>
    <w:rsid w:val="00F81E3B"/>
    <w:rsid w:val="00F8640C"/>
    <w:rsid w:val="00F9432E"/>
    <w:rsid w:val="00FB0B82"/>
    <w:rsid w:val="00FC7888"/>
    <w:rsid w:val="00FE1811"/>
    <w:rsid w:val="00FE27F9"/>
    <w:rsid w:val="00FE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F4"/>
    <w:pPr>
      <w:spacing w:after="160" w:line="25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5F229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2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5F22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4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4ED"/>
    <w:rPr>
      <w:rFonts w:ascii="Tahoma" w:eastAsia="Times New Roman" w:hAnsi="Tahoma" w:cs="Tahoma"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2E6A1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D5E07"/>
    <w:pPr>
      <w:ind w:left="720"/>
      <w:contextualSpacing/>
    </w:pPr>
  </w:style>
  <w:style w:type="paragraph" w:styleId="a9">
    <w:name w:val="Body Text Indent"/>
    <w:basedOn w:val="a"/>
    <w:link w:val="aa"/>
    <w:rsid w:val="00A93A1A"/>
    <w:pPr>
      <w:spacing w:after="0" w:line="240" w:lineRule="auto"/>
      <w:ind w:firstLine="708"/>
    </w:pPr>
    <w:rPr>
      <w:rFonts w:ascii="Times New Roman" w:hAnsi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93A1A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customStyle="1" w:styleId="21">
    <w:name w:val="Основной текст с отступом 21"/>
    <w:basedOn w:val="a"/>
    <w:rsid w:val="005B32E5"/>
    <w:pPr>
      <w:suppressAutoHyphens/>
      <w:spacing w:after="0" w:line="240" w:lineRule="auto"/>
      <w:ind w:firstLine="705"/>
      <w:jc w:val="both"/>
    </w:pPr>
    <w:rPr>
      <w:rFonts w:ascii="Times New Roman" w:hAnsi="Times New Roman"/>
      <w:sz w:val="28"/>
      <w:szCs w:val="24"/>
      <w:lang w:eastAsia="zh-CN"/>
    </w:rPr>
  </w:style>
  <w:style w:type="paragraph" w:customStyle="1" w:styleId="p3">
    <w:name w:val="p3"/>
    <w:basedOn w:val="a"/>
    <w:rsid w:val="0039226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7BD4-E003-48ED-BC52-C9190FD0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15</cp:revision>
  <cp:lastPrinted>2020-05-19T20:29:00Z</cp:lastPrinted>
  <dcterms:created xsi:type="dcterms:W3CDTF">2020-05-25T21:37:00Z</dcterms:created>
  <dcterms:modified xsi:type="dcterms:W3CDTF">2020-11-20T09:49:00Z</dcterms:modified>
</cp:coreProperties>
</file>